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F7E" w:rsidRPr="00532F7E" w:rsidRDefault="00532F7E" w:rsidP="00532F7E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bookmarkStart w:id="0" w:name="_GoBack"/>
      <w:bookmarkEnd w:id="0"/>
      <w:r w:rsidRPr="00532F7E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Постановление Правительства РФ от 4 марта 2021 г. N 322 “О внесении изменения в постановление Правительства Российской Федерации от 16 июля 2014 г. N 665”</w:t>
      </w:r>
    </w:p>
    <w:p w:rsidR="00532F7E" w:rsidRPr="00532F7E" w:rsidRDefault="00532F7E" w:rsidP="00532F7E">
      <w:pPr>
        <w:shd w:val="clear" w:color="auto" w:fill="FFFFFF"/>
        <w:spacing w:after="18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532F7E">
        <w:rPr>
          <w:rFonts w:ascii="Arial" w:eastAsia="Times New Roman" w:hAnsi="Arial" w:cs="Arial"/>
          <w:sz w:val="21"/>
          <w:szCs w:val="21"/>
          <w:lang w:eastAsia="ru-RU"/>
        </w:rPr>
        <w:t>10 марта 2021</w:t>
      </w:r>
    </w:p>
    <w:p w:rsidR="00532F7E" w:rsidRPr="00532F7E" w:rsidRDefault="00532F7E" w:rsidP="00532F7E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bookmarkStart w:id="1" w:name="0"/>
      <w:bookmarkEnd w:id="1"/>
      <w:r w:rsidRPr="00532F7E">
        <w:rPr>
          <w:rFonts w:ascii="Arial" w:eastAsia="Times New Roman" w:hAnsi="Arial" w:cs="Arial"/>
          <w:sz w:val="23"/>
          <w:szCs w:val="23"/>
          <w:lang w:eastAsia="ru-RU"/>
        </w:rPr>
        <w:t>Правительство Российской Федерации постановляет:</w:t>
      </w:r>
    </w:p>
    <w:p w:rsidR="00532F7E" w:rsidRPr="00532F7E" w:rsidRDefault="00532F7E" w:rsidP="00532F7E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532F7E">
        <w:rPr>
          <w:rFonts w:ascii="Arial" w:eastAsia="Times New Roman" w:hAnsi="Arial" w:cs="Arial"/>
          <w:sz w:val="23"/>
          <w:szCs w:val="23"/>
          <w:lang w:eastAsia="ru-RU"/>
        </w:rPr>
        <w:t>Дополнить постановление Правительства Российской Федерации от 16 июля 2014 г. N 665 "О списках работ, производств, профессий, должностей, специальностей и учреждений (организаций), с учетом которых досрочно назначается страховая пенсия по старости, и правилах исчисления периодов работы (деятельности), дающей право на досрочное пенсионное обеспечение" (Собрание законодательства Российской Федерации, 2014, N 30, ст. 4306; 2018, N 50, ст. 7790) пунктом 3</w:t>
      </w:r>
      <w:r w:rsidRPr="00532F7E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1 </w:t>
      </w:r>
      <w:r w:rsidRPr="00532F7E">
        <w:rPr>
          <w:rFonts w:ascii="Arial" w:eastAsia="Times New Roman" w:hAnsi="Arial" w:cs="Arial"/>
          <w:sz w:val="23"/>
          <w:szCs w:val="23"/>
          <w:lang w:eastAsia="ru-RU"/>
        </w:rPr>
        <w:t>следующего содержания:</w:t>
      </w:r>
    </w:p>
    <w:p w:rsidR="00532F7E" w:rsidRPr="00532F7E" w:rsidRDefault="00532F7E" w:rsidP="00532F7E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532F7E">
        <w:rPr>
          <w:rFonts w:ascii="Arial" w:eastAsia="Times New Roman" w:hAnsi="Arial" w:cs="Arial"/>
          <w:sz w:val="23"/>
          <w:szCs w:val="23"/>
          <w:lang w:eastAsia="ru-RU"/>
        </w:rPr>
        <w:t>"3</w:t>
      </w:r>
      <w:r w:rsidRPr="00532F7E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1</w:t>
      </w:r>
      <w:r w:rsidRPr="00532F7E">
        <w:rPr>
          <w:rFonts w:ascii="Arial" w:eastAsia="Times New Roman" w:hAnsi="Arial" w:cs="Arial"/>
          <w:sz w:val="23"/>
          <w:szCs w:val="23"/>
          <w:lang w:eastAsia="ru-RU"/>
        </w:rPr>
        <w:t>. При исчислении периодов работы, дающей право на досрочное пенсионное обеспечение в соответствии со статьями 30 и 31 Федерального закона "О страховых пенсиях", в стаж на соответствующих видах работ включаются периоды профессионального обучения и дополнительного профессионального образования работников, которые являются условием выполнения работниками определенных видов деятельности и обязанность проведения которых возложена на работодателя в случаях, предусмотренных федеральными законами и иными нормативными правовыми актами Российской Федерации, в течение которых работник не выполнял работу, но за ним в соответствии с Трудовым кодексом Российской Федерации и иными нормативными правовыми актами, содержащими нормы трудового права, а также законодательными и иными нормативными правовыми актами СССР и РСФСР, действующими в части, не противоречащей Трудовому кодексу Российской Федерации, сохранялось место работы (должность), средняя заработная плата и за него осуществлялась уплата страховых взносов на обязательное пенсионное страхование.".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8"/>
        <w:gridCol w:w="3008"/>
      </w:tblGrid>
      <w:tr w:rsidR="00532F7E" w:rsidRPr="00532F7E" w:rsidTr="00532F7E">
        <w:tc>
          <w:tcPr>
            <w:tcW w:w="2500" w:type="pct"/>
            <w:hideMark/>
          </w:tcPr>
          <w:p w:rsidR="00532F7E" w:rsidRPr="00532F7E" w:rsidRDefault="00532F7E" w:rsidP="00532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Правительства</w:t>
            </w:r>
            <w:r w:rsidRPr="0053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Российской Федерации</w:t>
            </w:r>
          </w:p>
        </w:tc>
        <w:tc>
          <w:tcPr>
            <w:tcW w:w="2500" w:type="pct"/>
            <w:hideMark/>
          </w:tcPr>
          <w:p w:rsidR="00532F7E" w:rsidRPr="00532F7E" w:rsidRDefault="00532F7E" w:rsidP="00532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 Мишустин</w:t>
            </w:r>
          </w:p>
        </w:tc>
      </w:tr>
    </w:tbl>
    <w:p w:rsidR="00532F7E" w:rsidRPr="00532F7E" w:rsidRDefault="00E01C59" w:rsidP="00532F7E">
      <w:pPr>
        <w:spacing w:before="255" w:after="25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review"/>
      <w:bookmarkEnd w:id="2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noshade="t" o:hr="t" fillcolor="#333" stroked="f"/>
        </w:pict>
      </w:r>
    </w:p>
    <w:p w:rsidR="00532F7E" w:rsidRPr="00532F7E" w:rsidRDefault="00532F7E" w:rsidP="00532F7E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532F7E">
        <w:rPr>
          <w:rFonts w:ascii="Arial" w:eastAsia="Times New Roman" w:hAnsi="Arial" w:cs="Arial"/>
          <w:sz w:val="23"/>
          <w:szCs w:val="23"/>
          <w:lang w:eastAsia="ru-RU"/>
        </w:rPr>
        <w:t>В стаж работы, дающий право на досрочную пенсию, будут засчитывать периоды обучения и дополнительного профобразования. Речь идет об обучении и образовании, которые являются условием выполнения работниками определенных видов деятельности и обязанность проведения которых возложена на работодателя. Главное условие - чтобы в это время за сотрудниками сохранялись рабочие места и зарплата, а работодатели отчисляли за них взносы на обязательное пенсионное страхование.</w:t>
      </w:r>
    </w:p>
    <w:p w:rsidR="00A33DE0" w:rsidRDefault="00A33DE0"/>
    <w:sectPr w:rsidR="00A33D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951"/>
    <w:rsid w:val="00532F7E"/>
    <w:rsid w:val="006B5951"/>
    <w:rsid w:val="00A33DE0"/>
    <w:rsid w:val="00E01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32F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32F7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32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32F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32F7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32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38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72095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1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1944</Characters>
  <Application>Microsoft Office Word</Application>
  <DocSecurity>0</DocSecurity>
  <Lines>16</Lines>
  <Paragraphs>4</Paragraphs>
  <ScaleCrop>false</ScaleCrop>
  <Company>Home</Company>
  <LinksUpToDate>false</LinksUpToDate>
  <CharactersWithSpaces>2280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Ильсояр</dc:creator>
  <cp:lastModifiedBy>Гульнара</cp:lastModifiedBy>
  <cp:revision>2</cp:revision>
  <dcterms:created xsi:type="dcterms:W3CDTF">2021-03-26T13:41:00Z</dcterms:created>
  <dcterms:modified xsi:type="dcterms:W3CDTF">2021-03-26T13:41:00Z</dcterms:modified>
</cp:coreProperties>
</file>